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EE" w:rsidRPr="00087BEE" w:rsidRDefault="00087BEE" w:rsidP="00087BEE">
      <w:pPr>
        <w:adjustRightInd w:val="0"/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6"/>
          <w:lang w:bidi="ar"/>
        </w:rPr>
      </w:pPr>
      <w:bookmarkStart w:id="0" w:name="_GoBack"/>
      <w:bookmarkEnd w:id="0"/>
      <w:r w:rsidRPr="00087BEE">
        <w:rPr>
          <w:rFonts w:ascii="Times New Roman" w:eastAsia="方正仿宋_GBK" w:hAnsi="Times New Roman" w:cs="Times New Roman"/>
          <w:sz w:val="32"/>
          <w:szCs w:val="36"/>
          <w:lang w:bidi="ar"/>
        </w:rPr>
        <w:t>附件：</w:t>
      </w:r>
      <w:r w:rsidRPr="00087BEE">
        <w:rPr>
          <w:rFonts w:ascii="Times New Roman" w:eastAsia="方正仿宋_GBK" w:hAnsi="Times New Roman" w:cs="Times New Roman"/>
          <w:sz w:val="32"/>
          <w:szCs w:val="36"/>
          <w:lang w:bidi="ar"/>
        </w:rPr>
        <w:t xml:space="preserve"> </w:t>
      </w:r>
    </w:p>
    <w:p w:rsidR="00087BEE" w:rsidRPr="00087BEE" w:rsidRDefault="00087BEE" w:rsidP="00087BEE">
      <w:pPr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44"/>
          <w:szCs w:val="36"/>
          <w:lang w:bidi="ar"/>
        </w:rPr>
      </w:pPr>
      <w:r w:rsidRPr="00087BEE">
        <w:rPr>
          <w:rFonts w:ascii="Times New Roman" w:eastAsia="方正小标宋简体" w:hAnsi="Times New Roman" w:cs="Times New Roman"/>
          <w:sz w:val="44"/>
          <w:szCs w:val="36"/>
          <w:lang w:bidi="ar"/>
        </w:rPr>
        <w:t>2025-2026</w:t>
      </w:r>
      <w:r w:rsidRPr="00087BEE">
        <w:rPr>
          <w:rFonts w:ascii="Times New Roman" w:eastAsia="方正小标宋简体" w:hAnsi="Times New Roman" w:cs="Times New Roman"/>
          <w:sz w:val="44"/>
          <w:szCs w:val="36"/>
          <w:lang w:bidi="ar"/>
        </w:rPr>
        <w:t>双年度机制</w:t>
      </w:r>
      <w:r w:rsidR="006407F3">
        <w:rPr>
          <w:rFonts w:ascii="Times New Roman" w:eastAsia="方正小标宋简体" w:hAnsi="Times New Roman" w:cs="Times New Roman"/>
          <w:sz w:val="44"/>
          <w:szCs w:val="36"/>
          <w:lang w:bidi="ar"/>
        </w:rPr>
        <w:t>新增合格单位</w:t>
      </w:r>
      <w:r w:rsidRPr="00087BEE">
        <w:rPr>
          <w:rFonts w:ascii="Times New Roman" w:eastAsia="方正小标宋简体" w:hAnsi="Times New Roman" w:cs="Times New Roman"/>
          <w:sz w:val="44"/>
          <w:szCs w:val="36"/>
          <w:lang w:bidi="ar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203"/>
      </w:tblGrid>
      <w:tr w:rsidR="00087BEE" w:rsidRPr="00087BEE" w:rsidTr="006D2FE9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087BEE" w:rsidRPr="00087BEE" w:rsidRDefault="00087BEE" w:rsidP="006D2FE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087BEE" w:rsidRPr="00087BEE" w:rsidRDefault="00087BEE" w:rsidP="006D2FE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  <w:t>单位名称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航天宏图信息技术股份有限公司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成都徕拓测绘工程有限公司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福硕威工程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科技股份有限公司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福建拓佳天地信息科技有限公司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福建省</w:t>
            </w: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121</w:t>
            </w: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地质大队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福建省测绘院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伟志股份公司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甘肃煤田地质局庆阳资源勘察院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甘肃汇智岚图信息科技有限责任公司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武威市基础地理勘测技术服务中心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张掖指南针测绘有限责任公司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甘肃省水利水电勘测设计研究院有限责任公司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深圳高度创新技术有限公司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14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贵州省有色金属和核工业地质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勘查局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五总队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贵州云图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瞰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景地理信息技术有限公司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贵州地矿一一三地质工程有限公司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贵州遥感科技有限公司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黔东南富源测绘有限公司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都匀市南方地理信息科技有限公司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黔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西南州兴源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水利电力勘察设计有限公司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贵州星测科技有限公司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22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兴义市点云测绘仪器有限公司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23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贵州点云测绘服务有限公司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24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海南展飞信息科技有限公司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25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海南华诚测绘科技有限公司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26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海南中农航服科技有限公司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27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石家庄铁路职业技术学院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28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中国地质调查局廊坊自然资源综合调查中心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29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河南省拓普北斗科技有限公司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黑龙江几何测绘地理信息有限公司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31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哈尔滨市国土资源勘测规划院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32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黑龙江省第六地质勘查院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33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武汉纵横天地空间信息技术有限公司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34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岳阳云端通讯有限公司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35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长沙市岳麓区蓝天应急救援队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36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吉林市测绘院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37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吉林省元吉土地勘测规划设计有限公司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38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吉林云信空间科技有限公司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39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敦化市城乡规划设计院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40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前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郭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县远大测绘有限公司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41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南京青年蓝天救援队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42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鞍钢工程技术勘测设计研究院（鞍山）有限公司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43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辽宁省化工地质勘查院有限责任公司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44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辽宁众云图测绘科技有限公司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45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青海省自然资源遥感中心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46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青海省柴达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木综合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地质矿产勘查院（青海省盐湖地质调查院）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47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中国水利水电第四工程局有限公司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48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青海省交通规划设计研究院有限公司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49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青海有色测绘勘察院有限责任公司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50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济南智航时空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地理信息科技有限公司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51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山西元图测绘有限公司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52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必胜航空科技集团有限公司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53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四川测绘地理信息局测绘技术服务中心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54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四川省第二地质大队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55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成都威尔奇空间信息技术有限公司</w:t>
            </w:r>
          </w:p>
        </w:tc>
      </w:tr>
      <w:tr w:rsidR="00087BEE" w:rsidRPr="00087BEE" w:rsidTr="006E2558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56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自贡市水利电力勘测设计院有限公司</w:t>
            </w:r>
          </w:p>
        </w:tc>
      </w:tr>
      <w:tr w:rsidR="00087BEE" w:rsidRPr="00087BEE" w:rsidTr="006D2FE9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57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天津津准工程勘测有限公司</w:t>
            </w:r>
          </w:p>
        </w:tc>
      </w:tr>
      <w:tr w:rsidR="00087BEE" w:rsidRPr="00087BEE" w:rsidTr="006D2FE9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58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西藏德众地理信息有限公司</w:t>
            </w:r>
          </w:p>
        </w:tc>
      </w:tr>
      <w:tr w:rsidR="00087BEE" w:rsidRPr="00087BEE" w:rsidTr="006D2FE9">
        <w:trPr>
          <w:trHeight w:val="276"/>
        </w:trPr>
        <w:tc>
          <w:tcPr>
            <w:tcW w:w="996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59</w:t>
            </w:r>
          </w:p>
        </w:tc>
        <w:tc>
          <w:tcPr>
            <w:tcW w:w="7203" w:type="dxa"/>
            <w:shd w:val="clear" w:color="auto" w:fill="auto"/>
            <w:noWrap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新疆疆海测绘科技有限公司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阿克苏市时代规划设计院有限责任公司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新疆国源测绘规划设计院有限公司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lastRenderedPageBreak/>
              <w:t>62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克拉玛依天地图有限公司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中国科学院新疆生态与地理研究所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云南省基础测绘技术中心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云南新坐标智能技术有限公司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临沧市水利水电勘测设计研究院有限公司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云南振蓝信息科技有限公司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浙江守正数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智空间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睿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宇时空科技（重庆）股份有限公司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北京神州数码有限公司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北京未来智能科技有限公司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北京中科浩电科技有限公司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华盈信通技术有限公司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北京蓝天飞扬科技有限公司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天津众恒地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信科技有限公司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河北福诺航空科技股份有限公司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河北零佰科技有限公司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保定市惠得测绘仪器销售有限公司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山西火鸟航空科技有限公司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呼和浩特市富迈商贸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有限责任公司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沈阳九州飞翔科技有限公司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辽宁川云智能科技集团有限公司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黑龙江齐伦瀚科技有限公司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上海畅突智能科技有限公司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华软科技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股份有限公司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江苏嗨森网络科技有限公司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南京渊湛信息科技有限公司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南通亿思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特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机器人科技有限公司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泰州鸿鹄信息科技有限公司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苏州游鹰无人机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浙江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空时吾智能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杭州明智时空科技有限公司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安邦通航智能科技（衢州）有限公司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福建福莱航空科技有限公司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lastRenderedPageBreak/>
              <w:t>95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江西省天安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泰科技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济南泓特商贸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东营竹蜻蜓智能科技有限公司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山东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鹰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视角智能科技有限公司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河南顺优通实业有限公司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湖北电鹰科技有限公司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湖南省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自由飞电子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广东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诚进科技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股份有限公司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广西视像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通安全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技术服务有限公司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新飞龙航空科技有限公司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深圳市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鹏锦科技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深圳市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翼志博科技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珠海金华威科技数码有限公司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深圳头名科技有限公司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四川携恩数创科技有限责任公司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四川星辰测绘仪器有限公司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武汉拓普新科无人机科技有限公司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四川立巢航空科技有限公司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长沙群力测绘科技有限公司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重庆万航星空信息技术有限公司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浙江威航智能科技有限公司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成都辰宇智航科技有限公司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昆明佳尼潮科技有限公司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云南近达信息技术有限公司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蛐蛐（西安）科技有限公司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呼伦贝尔市楠木科技发展有限公司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山西翼锦未来科技有限责任公司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宿迁智在疆宇航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空科技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银川天之源测绘仪器有限公司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北京东进航空科技股份有限公司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河北风航无人机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山西睿智天际科技有限公司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苏州光之翼智能科技有限公司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lastRenderedPageBreak/>
              <w:t>128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嘉兴天旭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航空技术有限公司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129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浙江天拓航空科技有限公司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130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安徽领森信息科技发展有限公司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131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河南省拓谱北斗科技有限公司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132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广东睿旗地理信息有限公司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133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万航星空科技集团有限公司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134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广西能飞无人机科技有限公司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135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深圳市武测空间信息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136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武汉恒</w:t>
            </w:r>
            <w:proofErr w:type="gramStart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梵</w:t>
            </w:r>
            <w:proofErr w:type="gramEnd"/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137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贵州鑫疆基业科技有限责任公司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138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陕西凌越航空科技有限公司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139</w:t>
            </w:r>
          </w:p>
        </w:tc>
        <w:tc>
          <w:tcPr>
            <w:tcW w:w="7203" w:type="dxa"/>
            <w:shd w:val="clear" w:color="auto" w:fill="auto"/>
            <w:vAlign w:val="bottom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湖南中电金骏科技集团有限公司</w:t>
            </w:r>
          </w:p>
        </w:tc>
      </w:tr>
      <w:tr w:rsidR="00087BEE" w:rsidRPr="00087BEE" w:rsidTr="006D2FE9">
        <w:tc>
          <w:tcPr>
            <w:tcW w:w="996" w:type="dxa"/>
            <w:shd w:val="clear" w:color="auto" w:fill="auto"/>
            <w:vAlign w:val="center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140</w:t>
            </w:r>
          </w:p>
        </w:tc>
        <w:tc>
          <w:tcPr>
            <w:tcW w:w="7203" w:type="dxa"/>
            <w:shd w:val="clear" w:color="auto" w:fill="auto"/>
            <w:vAlign w:val="bottom"/>
          </w:tcPr>
          <w:p w:rsidR="00087BEE" w:rsidRPr="00087BEE" w:rsidRDefault="00087BEE" w:rsidP="00087BEE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江苏丰东信息科技有限公司</w:t>
            </w:r>
          </w:p>
        </w:tc>
      </w:tr>
    </w:tbl>
    <w:p w:rsidR="002C48F8" w:rsidRPr="00087BEE" w:rsidRDefault="002C48F8" w:rsidP="00087BE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2C48F8" w:rsidRPr="0008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D5"/>
    <w:rsid w:val="00087BEE"/>
    <w:rsid w:val="002C48F8"/>
    <w:rsid w:val="006407F3"/>
    <w:rsid w:val="007C790A"/>
    <w:rsid w:val="00C87584"/>
    <w:rsid w:val="00D6092C"/>
    <w:rsid w:val="00DB3019"/>
    <w:rsid w:val="00F341D5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9E66-E614-48B7-9968-D90C636A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2203</Characters>
  <Application>Microsoft Office Word</Application>
  <DocSecurity>0</DocSecurity>
  <Lines>18</Lines>
  <Paragraphs>5</Paragraphs>
  <ScaleCrop>false</ScaleCrop>
  <Company>P R C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2</cp:revision>
  <dcterms:created xsi:type="dcterms:W3CDTF">2025-02-28T06:50:00Z</dcterms:created>
  <dcterms:modified xsi:type="dcterms:W3CDTF">2025-02-28T06:50:00Z</dcterms:modified>
</cp:coreProperties>
</file>